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6857" w14:textId="77777777" w:rsidR="002A05AB" w:rsidRDefault="002A05AB" w:rsidP="00456FC9">
      <w:pPr>
        <w:spacing w:after="0" w:line="240" w:lineRule="auto"/>
        <w:ind w:firstLine="630"/>
        <w:jc w:val="center"/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</w:pPr>
    </w:p>
    <w:p w14:paraId="7AFCAB5E" w14:textId="77777777" w:rsidR="00215642" w:rsidRDefault="00456FC9" w:rsidP="00456FC9">
      <w:pPr>
        <w:spacing w:after="0" w:line="240" w:lineRule="auto"/>
        <w:ind w:firstLine="630"/>
        <w:jc w:val="center"/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</w:pP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  <w:t>ОТЧЕТЕН ДОКЛАД</w:t>
      </w:r>
      <w:r w:rsidRPr="00456FC9">
        <w:rPr>
          <w:rFonts w:ascii="Californian FB" w:eastAsia="Times New Roman" w:hAnsi="Californian FB" w:cs="Arial"/>
          <w:kern w:val="0"/>
          <w:sz w:val="36"/>
          <w:szCs w:val="36"/>
          <w:u w:val="single"/>
          <w14:ligatures w14:val="none"/>
        </w:rPr>
        <w:t xml:space="preserve"> </w:t>
      </w: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14:ligatures w14:val="none"/>
        </w:rPr>
        <w:t>ЗА</w:t>
      </w:r>
      <w:r w:rsidRPr="00456FC9">
        <w:rPr>
          <w:rFonts w:ascii="Californian FB" w:eastAsia="Times New Roman" w:hAnsi="Californian FB" w:cs="Arial"/>
          <w:kern w:val="0"/>
          <w:sz w:val="36"/>
          <w:szCs w:val="36"/>
          <w:u w:val="single"/>
          <w14:ligatures w14:val="none"/>
        </w:rPr>
        <w:t xml:space="preserve"> </w:t>
      </w: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14:ligatures w14:val="none"/>
        </w:rPr>
        <w:t>ДЕЙНОСТТА</w:t>
      </w:r>
      <w:r w:rsidRPr="00456FC9">
        <w:rPr>
          <w:rFonts w:ascii="Californian FB" w:eastAsia="Times New Roman" w:hAnsi="Californian FB" w:cs="Arial"/>
          <w:kern w:val="0"/>
          <w:sz w:val="36"/>
          <w:szCs w:val="36"/>
          <w:u w:val="single"/>
          <w14:ligatures w14:val="none"/>
        </w:rPr>
        <w:t xml:space="preserve"> </w:t>
      </w: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14:ligatures w14:val="none"/>
        </w:rPr>
        <w:t>НА</w:t>
      </w:r>
      <w:r w:rsidRPr="00456FC9">
        <w:rPr>
          <w:rFonts w:ascii="Californian FB" w:eastAsia="Times New Roman" w:hAnsi="Californian FB" w:cs="Arial"/>
          <w:kern w:val="0"/>
          <w:sz w:val="36"/>
          <w:szCs w:val="36"/>
          <w:u w:val="single"/>
          <w14:ligatures w14:val="none"/>
        </w:rPr>
        <w:t xml:space="preserve"> </w:t>
      </w:r>
      <w:r w:rsidRPr="00456FC9">
        <w:rPr>
          <w:rFonts w:ascii="Cambria" w:eastAsia="Times New Roman" w:hAnsi="Cambria" w:cs="Times New Roman"/>
          <w:kern w:val="0"/>
          <w:sz w:val="36"/>
          <w:szCs w:val="36"/>
          <w:u w:val="single"/>
          <w:lang w:val="bg-BG"/>
          <w14:ligatures w14:val="none"/>
        </w:rPr>
        <w:t>НЧ „ЕРЕВАН 2022“</w:t>
      </w: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  <w:t xml:space="preserve">, ГР. БУРГАС </w:t>
      </w:r>
      <w:r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  <w:t>ПРЕЗ</w:t>
      </w:r>
      <w:r w:rsidRPr="00456FC9">
        <w:rPr>
          <w:rFonts w:ascii="Cambria" w:eastAsia="Times New Roman" w:hAnsi="Cambria" w:cs="Cambria"/>
          <w:kern w:val="0"/>
          <w:sz w:val="36"/>
          <w:szCs w:val="36"/>
          <w:u w:val="single"/>
          <w:lang w:val="bg-BG"/>
          <w14:ligatures w14:val="none"/>
        </w:rPr>
        <w:t xml:space="preserve"> 2022 ГОДИНА</w:t>
      </w:r>
    </w:p>
    <w:p w14:paraId="4A472637" w14:textId="77777777" w:rsidR="00472B42" w:rsidRPr="00456FC9" w:rsidRDefault="00472B42" w:rsidP="00456FC9">
      <w:pPr>
        <w:spacing w:after="0" w:line="240" w:lineRule="auto"/>
        <w:ind w:firstLine="630"/>
        <w:jc w:val="center"/>
        <w:rPr>
          <w:rFonts w:ascii="Californian FB" w:eastAsia="Times New Roman" w:hAnsi="Californian FB" w:cs="Times New Roman"/>
          <w:kern w:val="0"/>
          <w:sz w:val="36"/>
          <w:szCs w:val="36"/>
          <w:u w:val="single"/>
          <w:lang w:val="bg-BG"/>
          <w14:ligatures w14:val="none"/>
        </w:rPr>
      </w:pPr>
    </w:p>
    <w:p w14:paraId="2691E991" w14:textId="77777777" w:rsidR="00CA3A2D" w:rsidRDefault="00215642" w:rsidP="00456FC9">
      <w:pPr>
        <w:tabs>
          <w:tab w:val="left" w:pos="0"/>
        </w:tabs>
        <w:spacing w:after="0" w:line="240" w:lineRule="auto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215642"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  <w:br/>
      </w:r>
      <w:r w:rsidR="00456FC9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Народно читалище „Ереван 2022“ е регистрирано на 02.02.2022г. </w:t>
      </w:r>
      <w:r w:rsidR="00456FC9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То е юридическо лице с нестопанска цел за обществено-полезна дейност</w:t>
      </w:r>
      <w:r w:rsidR="00472B42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, самоуправляващо се културно-просветно сдружение. Удостоверението издадено от Министерство на Културата, за вписване в регистъра на народните читалища в съответствие с чл.10, ал.1, 2 от Закона за народните читалища е под </w:t>
      </w:r>
      <w:r w:rsidR="00472B42" w:rsidRPr="00472B42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№</w:t>
      </w:r>
      <w:r w:rsidR="00472B42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3714 от 14.03.2022г.</w:t>
      </w:r>
    </w:p>
    <w:p w14:paraId="46BA347F" w14:textId="77777777" w:rsidR="00472B42" w:rsidRPr="00456FC9" w:rsidRDefault="00472B42" w:rsidP="00456FC9">
      <w:pPr>
        <w:tabs>
          <w:tab w:val="left" w:pos="0"/>
        </w:tabs>
        <w:spacing w:after="0" w:line="240" w:lineRule="auto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</w:t>
      </w:r>
    </w:p>
    <w:p w14:paraId="707CB74A" w14:textId="77777777" w:rsidR="00CA3A2D" w:rsidRDefault="00CA3A2D" w:rsidP="00CA3A2D">
      <w:pPr>
        <w:tabs>
          <w:tab w:val="left" w:pos="0"/>
        </w:tabs>
        <w:spacing w:after="0" w:line="240" w:lineRule="auto"/>
        <w:ind w:firstLine="630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7B9072D6" w14:textId="77777777" w:rsidR="00215642" w:rsidRPr="00113AC0" w:rsidRDefault="00CA3A2D" w:rsidP="00CA3A2D">
      <w:pPr>
        <w:tabs>
          <w:tab w:val="left" w:pos="0"/>
        </w:tabs>
        <w:spacing w:after="0" w:line="240" w:lineRule="auto"/>
        <w:jc w:val="center"/>
        <w:rPr>
          <w:rFonts w:ascii="Californian FB" w:eastAsia="Times New Roman" w:hAnsi="Californian FB" w:cs="Arial"/>
          <w:b/>
          <w:bCs/>
          <w:kern w:val="0"/>
          <w:sz w:val="32"/>
          <w:szCs w:val="32"/>
          <w14:ligatures w14:val="none"/>
        </w:rPr>
      </w:pPr>
      <w:r w:rsidRPr="00113AC0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:lang w:val="bg-BG"/>
          <w14:ligatures w14:val="none"/>
        </w:rPr>
        <w:t>О</w:t>
      </w:r>
      <w:proofErr w:type="spellStart"/>
      <w:r w:rsidR="00215642" w:rsidRPr="00215642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14:ligatures w14:val="none"/>
        </w:rPr>
        <w:t>сновни</w:t>
      </w:r>
      <w:proofErr w:type="spellEnd"/>
      <w:r w:rsidR="00215642" w:rsidRPr="00215642">
        <w:rPr>
          <w:rFonts w:ascii="Californian FB" w:eastAsia="Times New Roman" w:hAnsi="Californian FB" w:cs="Arial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="00215642" w:rsidRPr="00215642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14:ligatures w14:val="none"/>
        </w:rPr>
        <w:t>задачи</w:t>
      </w:r>
      <w:proofErr w:type="spellEnd"/>
      <w:r w:rsidR="00472B42" w:rsidRPr="00113AC0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:lang w:val="bg-BG"/>
          <w14:ligatures w14:val="none"/>
        </w:rPr>
        <w:t xml:space="preserve"> на читалището</w:t>
      </w:r>
      <w:r w:rsidR="00215642" w:rsidRPr="00215642">
        <w:rPr>
          <w:rFonts w:ascii="Californian FB" w:eastAsia="Times New Roman" w:hAnsi="Californian FB" w:cs="Arial"/>
          <w:b/>
          <w:bCs/>
          <w:kern w:val="0"/>
          <w:sz w:val="32"/>
          <w:szCs w:val="32"/>
          <w14:ligatures w14:val="none"/>
        </w:rPr>
        <w:t>:</w:t>
      </w:r>
    </w:p>
    <w:p w14:paraId="6F927DBD" w14:textId="77777777" w:rsidR="00113AC0" w:rsidRPr="00215642" w:rsidRDefault="00113AC0" w:rsidP="00CA3A2D">
      <w:pPr>
        <w:tabs>
          <w:tab w:val="left" w:pos="0"/>
        </w:tabs>
        <w:spacing w:after="0" w:line="240" w:lineRule="auto"/>
        <w:jc w:val="center"/>
        <w:rPr>
          <w:rFonts w:ascii="Californian FB" w:eastAsia="Times New Roman" w:hAnsi="Californian FB" w:cs="Arial"/>
          <w:kern w:val="0"/>
          <w:sz w:val="32"/>
          <w:szCs w:val="32"/>
          <w14:ligatures w14:val="none"/>
        </w:rPr>
      </w:pPr>
    </w:p>
    <w:p w14:paraId="61EEC18E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Съвместна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дейност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НЧ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lifornian FB" w:eastAsia="Times New Roman" w:hAnsi="Californian FB" w:cs="Californian FB"/>
          <w:kern w:val="0"/>
          <w:sz w:val="28"/>
          <w:szCs w:val="28"/>
          <w14:ligatures w14:val="none"/>
        </w:rPr>
        <w:t>„</w:t>
      </w:r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Ереван 2022</w:t>
      </w:r>
      <w:r w:rsidRPr="00113AC0">
        <w:rPr>
          <w:rFonts w:ascii="Californian FB" w:eastAsia="Times New Roman" w:hAnsi="Californian FB" w:cs="Californian FB"/>
          <w:kern w:val="0"/>
          <w:sz w:val="28"/>
          <w:szCs w:val="28"/>
          <w14:ligatures w14:val="none"/>
        </w:rPr>
        <w:t>”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gram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 </w:t>
      </w:r>
      <w:r w:rsidR="00113AC0"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О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бщина</w:t>
      </w:r>
      <w:proofErr w:type="spellEnd"/>
      <w:proofErr w:type="gram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Бургас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провеждането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местни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общински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празници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международни</w:t>
      </w:r>
      <w:proofErr w:type="spellEnd"/>
      <w:r w:rsidRPr="00113AC0"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  <w:br/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фестивали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1F845535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разшири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съдържателния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социалния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обхват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читалищната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дейност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привличане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-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широк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кръг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население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32C585F5" w14:textId="77777777" w:rsid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използваме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фолклора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като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средство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възпитание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.</w:t>
      </w:r>
    </w:p>
    <w:p w14:paraId="5EB0C837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спомага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изграждането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ценностна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система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у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децата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младежите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3EFDD95F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опазва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културно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-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историческото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наследство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националните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традиции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2B88E0DD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работи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осигуряване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-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добра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-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съвременна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-</w:t>
      </w:r>
      <w:r w:rsidR="00113AC0"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в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исококачествена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образователна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културна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социална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информационна</w:t>
      </w:r>
      <w:proofErr w:type="spellEnd"/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среда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населението</w:t>
      </w:r>
      <w:proofErr w:type="spellEnd"/>
    </w:p>
    <w:p w14:paraId="3D273F79" w14:textId="77777777" w:rsidR="00113AC0" w:rsidRPr="00113AC0" w:rsidRDefault="00215642" w:rsidP="00113AC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поддържа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активно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партньорство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общинската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областната</w:t>
      </w:r>
      <w:proofErr w:type="spellEnd"/>
      <w:r w:rsidRPr="00113AC0"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  <w:br/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администрации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НПО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както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културните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институции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бизнеса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</w:t>
      </w:r>
      <w:proofErr w:type="spellEnd"/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взаимна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полза</w:t>
      </w:r>
      <w:proofErr w:type="spellEnd"/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25BADFD9" w14:textId="77777777" w:rsidR="00113AC0" w:rsidRDefault="00215642" w:rsidP="0021564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r w:rsidRPr="00113AC0">
        <w:rPr>
          <w:rFonts w:ascii="Cambria" w:eastAsia="Times New Roman" w:hAnsi="Cambria" w:cs="Arial"/>
          <w:kern w:val="0"/>
          <w:sz w:val="28"/>
          <w:szCs w:val="28"/>
          <w:lang w:val="bg-BG"/>
          <w14:ligatures w14:val="none"/>
        </w:rPr>
        <w:t>Откриване на библиотека и о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богатяване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библиотечния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фонд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чрез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закупуване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нова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литература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участие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проекти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дарения</w:t>
      </w:r>
      <w:proofErr w:type="spellEnd"/>
      <w:r w:rsidRPr="00113AC0">
        <w:rPr>
          <w:rFonts w:eastAsia="Times New Roman" w:cs="Arial"/>
          <w:kern w:val="0"/>
          <w:sz w:val="28"/>
          <w:szCs w:val="28"/>
          <w:lang w:val="bg-BG"/>
          <w14:ligatures w14:val="none"/>
        </w:rPr>
        <w:t>.</w:t>
      </w:r>
    </w:p>
    <w:p w14:paraId="0D2A47F9" w14:textId="77777777" w:rsidR="00215642" w:rsidRPr="00113AC0" w:rsidRDefault="00215642" w:rsidP="0021564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Съхраняване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,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обогатяване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ремонт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материалната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база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НЧ</w:t>
      </w:r>
      <w:r w:rsidRPr="00113AC0"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  <w:br/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>„</w:t>
      </w:r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Ереван 2022</w:t>
      </w:r>
      <w:r w:rsidRPr="00113AC0">
        <w:rPr>
          <w:rFonts w:ascii="Californian FB" w:eastAsia="Times New Roman" w:hAnsi="Californian FB" w:cs="Californian FB"/>
          <w:kern w:val="0"/>
          <w:sz w:val="28"/>
          <w:szCs w:val="28"/>
          <w14:ligatures w14:val="none"/>
        </w:rPr>
        <w:t>”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помощта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община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Бургас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и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участие</w:t>
      </w:r>
      <w:proofErr w:type="spellEnd"/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</w:t>
      </w:r>
      <w:r w:rsidRPr="00113AC0"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  <w:t xml:space="preserve"> </w:t>
      </w:r>
      <w:proofErr w:type="spellStart"/>
      <w:r w:rsidRPr="00113AC0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проекти</w:t>
      </w:r>
      <w:proofErr w:type="spellEnd"/>
      <w:r w:rsidRP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.</w:t>
      </w:r>
    </w:p>
    <w:p w14:paraId="2A17E184" w14:textId="77777777" w:rsidR="00215642" w:rsidRDefault="00215642" w:rsidP="00215642">
      <w:p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</w:p>
    <w:p w14:paraId="7133586C" w14:textId="77777777" w:rsidR="002A05AB" w:rsidRDefault="002A05AB" w:rsidP="00215642">
      <w:p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</w:p>
    <w:p w14:paraId="59D40E69" w14:textId="77777777" w:rsidR="002A05AB" w:rsidRDefault="002A05AB" w:rsidP="00215642">
      <w:pPr>
        <w:spacing w:after="0" w:line="240" w:lineRule="auto"/>
        <w:rPr>
          <w:rFonts w:eastAsia="Times New Roman" w:cs="Arial"/>
          <w:kern w:val="0"/>
          <w:sz w:val="28"/>
          <w:szCs w:val="28"/>
          <w:lang w:val="bg-BG"/>
          <w14:ligatures w14:val="none"/>
        </w:rPr>
      </w:pPr>
    </w:p>
    <w:p w14:paraId="3739B0A1" w14:textId="77777777" w:rsidR="00215642" w:rsidRPr="00113AC0" w:rsidRDefault="00215642" w:rsidP="00215642">
      <w:pPr>
        <w:spacing w:after="0" w:line="240" w:lineRule="auto"/>
        <w:jc w:val="center"/>
        <w:rPr>
          <w:rFonts w:ascii="Californian FB" w:eastAsia="Times New Roman" w:hAnsi="Californian FB" w:cs="Arial"/>
          <w:b/>
          <w:bCs/>
          <w:kern w:val="0"/>
          <w:sz w:val="32"/>
          <w:szCs w:val="32"/>
          <w:u w:val="single"/>
          <w14:ligatures w14:val="none"/>
        </w:rPr>
      </w:pPr>
      <w:proofErr w:type="spellStart"/>
      <w:r w:rsidRPr="00215642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14:ligatures w14:val="none"/>
        </w:rPr>
        <w:t>Дейности</w:t>
      </w:r>
      <w:proofErr w:type="spellEnd"/>
      <w:r w:rsidR="00472B42" w:rsidRPr="00113AC0">
        <w:rPr>
          <w:rFonts w:ascii="Cambria" w:eastAsia="Times New Roman" w:hAnsi="Cambria" w:cs="Cambria"/>
          <w:b/>
          <w:bCs/>
          <w:kern w:val="0"/>
          <w:sz w:val="32"/>
          <w:szCs w:val="32"/>
          <w:u w:val="single"/>
          <w:lang w:val="bg-BG"/>
          <w14:ligatures w14:val="none"/>
        </w:rPr>
        <w:t xml:space="preserve"> на читалището</w:t>
      </w:r>
      <w:r w:rsidRPr="00215642">
        <w:rPr>
          <w:rFonts w:ascii="Californian FB" w:eastAsia="Times New Roman" w:hAnsi="Californian FB" w:cs="Arial"/>
          <w:b/>
          <w:bCs/>
          <w:kern w:val="0"/>
          <w:sz w:val="32"/>
          <w:szCs w:val="32"/>
          <w:u w:val="single"/>
          <w14:ligatures w14:val="none"/>
        </w:rPr>
        <w:t>:</w:t>
      </w:r>
    </w:p>
    <w:p w14:paraId="3B39EC33" w14:textId="77777777" w:rsidR="00472B42" w:rsidRDefault="00472B42" w:rsidP="00215642">
      <w:pPr>
        <w:spacing w:after="0" w:line="240" w:lineRule="auto"/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</w:pPr>
    </w:p>
    <w:p w14:paraId="382746F5" w14:textId="77777777" w:rsidR="00472B42" w:rsidRPr="004B4ED4" w:rsidRDefault="00472B42" w:rsidP="00472B42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8"/>
          <w:szCs w:val="28"/>
          <w:lang w:val="bg-BG"/>
          <w14:ligatures w14:val="none"/>
        </w:rPr>
        <w:t xml:space="preserve">Библиотечна дейност: </w:t>
      </w:r>
    </w:p>
    <w:p w14:paraId="55D9E418" w14:textId="77777777" w:rsidR="004B4ED4" w:rsidRPr="00472B42" w:rsidRDefault="004B4ED4" w:rsidP="004B4ED4">
      <w:pPr>
        <w:pStyle w:val="ListParagraph"/>
        <w:spacing w:after="0" w:line="240" w:lineRule="auto"/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</w:pPr>
    </w:p>
    <w:p w14:paraId="23104450" w14:textId="77777777" w:rsidR="002A05AB" w:rsidRDefault="00472B42" w:rsidP="00113AC0">
      <w:pPr>
        <w:pStyle w:val="ListParagraph"/>
        <w:tabs>
          <w:tab w:val="left" w:pos="0"/>
        </w:tabs>
        <w:spacing w:after="0" w:line="240" w:lineRule="auto"/>
        <w:ind w:left="0" w:firstLine="63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През 2022</w:t>
      </w:r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година</w:t>
      </w:r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, не успяхме да регистрираме нашата библиотека като част от читалището, но възнамеряваме да го направим през 2023 година. Разполагаме с 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богат</w:t>
      </w:r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библиотечен фонд, който се описва и подготвя.</w:t>
      </w:r>
    </w:p>
    <w:p w14:paraId="42197180" w14:textId="77777777" w:rsidR="004B4ED4" w:rsidRDefault="004B4ED4" w:rsidP="00113AC0">
      <w:pPr>
        <w:pStyle w:val="ListParagraph"/>
        <w:tabs>
          <w:tab w:val="left" w:pos="0"/>
        </w:tabs>
        <w:spacing w:after="0" w:line="240" w:lineRule="auto"/>
        <w:ind w:left="0" w:firstLine="63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65241D6E" w14:textId="77777777" w:rsidR="00215642" w:rsidRPr="004B4ED4" w:rsidRDefault="00215642" w:rsidP="004B4ED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Cambria"/>
          <w:b/>
          <w:bCs/>
          <w:kern w:val="0"/>
          <w:sz w:val="28"/>
          <w:szCs w:val="28"/>
          <w:lang w:val="bg-BG"/>
          <w14:ligatures w14:val="none"/>
        </w:rPr>
      </w:pPr>
      <w:r w:rsidRPr="004B4ED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B4ED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Културно-масова</w:t>
      </w:r>
      <w:proofErr w:type="spellEnd"/>
      <w:r w:rsidRPr="004B4ED4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 xml:space="preserve"> </w:t>
      </w:r>
      <w:r w:rsidR="002A05AB" w:rsidRPr="004B4ED4">
        <w:rPr>
          <w:rFonts w:ascii="Cambria" w:eastAsia="Times New Roman" w:hAnsi="Cambria" w:cs="Cambria"/>
          <w:b/>
          <w:bCs/>
          <w:kern w:val="0"/>
          <w:sz w:val="28"/>
          <w:szCs w:val="28"/>
          <w:lang w:val="bg-BG"/>
          <w14:ligatures w14:val="none"/>
        </w:rPr>
        <w:t>дейност:</w:t>
      </w:r>
    </w:p>
    <w:p w14:paraId="3589EE50" w14:textId="77777777" w:rsidR="00215642" w:rsidRDefault="00215642" w:rsidP="00113AC0">
      <w:pPr>
        <w:spacing w:after="0" w:line="240" w:lineRule="auto"/>
        <w:ind w:firstLine="81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br/>
      </w:r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 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Културно-масовата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работа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през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годината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беше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насочена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предимно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към</w:t>
      </w:r>
      <w:proofErr w:type="spellEnd"/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празници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,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бележити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дати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,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чествания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и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годишнини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. </w:t>
      </w:r>
      <w:proofErr w:type="spellStart"/>
      <w:proofErr w:type="gram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Всички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и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нициативи</w:t>
      </w:r>
      <w:proofErr w:type="spellEnd"/>
      <w:proofErr w:type="gram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в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читалището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се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случват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с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помощта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самодейци</w:t>
      </w:r>
      <w:proofErr w:type="spellEnd"/>
      <w:r w:rsidR="002A05AB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,</w:t>
      </w: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доброволци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и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членове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НЧ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като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пример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за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екипна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работа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.</w:t>
      </w:r>
    </w:p>
    <w:p w14:paraId="07883561" w14:textId="77777777" w:rsidR="00FF5DCD" w:rsidRDefault="00FF5DCD" w:rsidP="00FF5DCD">
      <w:pPr>
        <w:spacing w:after="0" w:line="240" w:lineRule="auto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0F747434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03.03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 w:rsidR="00326C6A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У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частие в честванията на Национален празник на Р.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България, поднасяне на венец</w:t>
      </w:r>
    </w:p>
    <w:p w14:paraId="019A9795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08.03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Ден на жената – творческа вечеря</w:t>
      </w:r>
    </w:p>
    <w:p w14:paraId="22B5D472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24.04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О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тбелязване годишнина от масовото изтребление на арменци в пределите на Османската империя. Кратка програма, поднасяне на венец.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</w:p>
    <w:p w14:paraId="34A3DE6D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28.05-29.05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- 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,,Армения в Бургас“ – концертна програма и кулинарен базар за отбелязване на националния празник на Р.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Армения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на сцена „Охлюва“</w:t>
      </w:r>
    </w:p>
    <w:p w14:paraId="0D98C5BE" w14:textId="77777777" w:rsidR="00FF5DCD" w:rsidRP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01.06 - Ден на детето </w:t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детски празник.</w:t>
      </w:r>
    </w:p>
    <w:p w14:paraId="38E6C674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04.06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</w:t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У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частие на танцовите състави и вокалната група в международния фестивал ,,Здравей, Армения!“ – гр. Пловдив</w:t>
      </w:r>
    </w:p>
    <w:p w14:paraId="085829B9" w14:textId="77777777" w:rsidR="00FF5DCD" w:rsidRP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01.09 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Яворови дни гр. Поморие – участие със слово, вокално изпълнение, поднасяне на венец</w:t>
      </w:r>
    </w:p>
    <w:p w14:paraId="39454445" w14:textId="77777777" w:rsid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21.09 </w:t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-</w:t>
      </w:r>
      <w:r w:rsidR="00C467C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„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Ереван в Бургас – фестивалът на децата“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на сцена „Охлюва“ с финансовата подкрепа на Фонд Култура, гр. Бургас.</w:t>
      </w:r>
    </w:p>
    <w:p w14:paraId="3158EF66" w14:textId="77777777" w:rsidR="00FF5DCD" w:rsidRPr="00FF5DCD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01.10 - 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Откриване на творческата година – кратък концерт</w:t>
      </w:r>
    </w:p>
    <w:p w14:paraId="3BE4D7D9" w14:textId="77777777" w:rsidR="00C467C4" w:rsidRDefault="00FF5DCD" w:rsidP="00113AC0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06.12 </w:t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- </w:t>
      </w:r>
      <w:r w:rsidRPr="00FF5DCD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Участие в Никулденските чествания  с благотворителен кулинарен базар</w:t>
      </w:r>
    </w:p>
    <w:p w14:paraId="553977B9" w14:textId="77777777" w:rsidR="004B4ED4" w:rsidRDefault="004B4ED4" w:rsidP="004B4ED4">
      <w:pPr>
        <w:pStyle w:val="ListParagraph"/>
        <w:spacing w:after="0" w:line="240" w:lineRule="auto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18B2D085" w14:textId="77777777" w:rsidR="004B4ED4" w:rsidRDefault="004B4ED4" w:rsidP="00C467C4">
      <w:pPr>
        <w:pStyle w:val="ListParagraph"/>
        <w:spacing w:after="0" w:line="240" w:lineRule="auto"/>
        <w:ind w:left="0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1EF64FC4" w14:textId="77777777" w:rsidR="00326C6A" w:rsidRDefault="00326C6A" w:rsidP="00C467C4">
      <w:pPr>
        <w:pStyle w:val="ListParagraph"/>
        <w:spacing w:after="0" w:line="240" w:lineRule="auto"/>
        <w:ind w:left="0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</w:p>
    <w:p w14:paraId="6A5ED6AF" w14:textId="77777777" w:rsidR="00215642" w:rsidRPr="00FF5DCD" w:rsidRDefault="00215642" w:rsidP="004B4ED4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 w:rsidRPr="00FF5DCD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F5DCD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Худовествено-творческа</w:t>
      </w:r>
      <w:proofErr w:type="spellEnd"/>
      <w:r w:rsidRPr="00FF5DCD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F5DCD">
        <w:rPr>
          <w:rFonts w:ascii="Cambria" w:eastAsia="Times New Roman" w:hAnsi="Cambria" w:cs="Cambria"/>
          <w:b/>
          <w:bCs/>
          <w:kern w:val="0"/>
          <w:sz w:val="28"/>
          <w:szCs w:val="28"/>
          <w14:ligatures w14:val="none"/>
        </w:rPr>
        <w:t>дейност</w:t>
      </w:r>
      <w:proofErr w:type="spellEnd"/>
      <w:r w:rsidR="002A05AB" w:rsidRPr="00FF5DCD">
        <w:rPr>
          <w:rFonts w:ascii="Cambria" w:eastAsia="Times New Roman" w:hAnsi="Cambria" w:cs="Cambria"/>
          <w:b/>
          <w:bCs/>
          <w:kern w:val="0"/>
          <w:sz w:val="28"/>
          <w:szCs w:val="28"/>
          <w:lang w:val="bg-BG"/>
          <w14:ligatures w14:val="none"/>
        </w:rPr>
        <w:t>:</w:t>
      </w:r>
    </w:p>
    <w:p w14:paraId="535EF886" w14:textId="77777777" w:rsidR="004B4ED4" w:rsidRPr="004B4ED4" w:rsidRDefault="00215642" w:rsidP="004B4ED4">
      <w:pPr>
        <w:spacing w:after="0" w:line="240" w:lineRule="auto"/>
        <w:ind w:firstLine="630"/>
        <w:jc w:val="both"/>
        <w:rPr>
          <w:rFonts w:ascii="Cambria" w:eastAsia="Times New Roman" w:hAnsi="Cambria" w:cs="Cambria"/>
          <w:kern w:val="0"/>
          <w:sz w:val="28"/>
          <w:szCs w:val="28"/>
          <w14:ligatures w14:val="none"/>
        </w:rPr>
      </w:pP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br/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</w:t>
      </w: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В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читалището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развиват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своя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талант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и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умения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10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деца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и 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10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възрастни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.</w:t>
      </w:r>
      <w:r w:rsidR="004B4ED4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Нашият Арменски танцов състав „Нур“ се състои от две групи – група деца до 12 години и група възрастни. В детската група участват 10 деца, а в старшата – 8 души (възрастни и деца над 12 годишна възраст).</w:t>
      </w: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br/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Ръководител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на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танцовите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</w:t>
      </w:r>
      <w:proofErr w:type="spellStart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състави</w:t>
      </w:r>
      <w:proofErr w:type="spellEnd"/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 xml:space="preserve"> е 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Жулиета Малчева</w:t>
      </w:r>
      <w:r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.</w:t>
      </w:r>
    </w:p>
    <w:p w14:paraId="7D711DAB" w14:textId="77777777" w:rsidR="00113AC0" w:rsidRDefault="004B4ED4" w:rsidP="004B4ED4">
      <w:pPr>
        <w:spacing w:after="0" w:line="240" w:lineRule="auto"/>
        <w:jc w:val="both"/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</w:pP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Ръководител на 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детската 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вокалната група е Елеонора Кунчева.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Тя се състои от 10 деца. Имаме и индивидуални самодейни изпълнители.</w:t>
      </w:r>
    </w:p>
    <w:p w14:paraId="778C2606" w14:textId="77777777" w:rsidR="00CA3A2D" w:rsidRPr="00215642" w:rsidRDefault="004B4ED4" w:rsidP="004B4ED4">
      <w:pPr>
        <w:spacing w:after="0" w:line="240" w:lineRule="auto"/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</w:pP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       </w:t>
      </w:r>
      <w:r w:rsidR="00113AC0"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>Ръководител на занятията по шах е Цветомир Ангелов.</w:t>
      </w:r>
      <w:r>
        <w:rPr>
          <w:rFonts w:ascii="Cambria" w:eastAsia="Times New Roman" w:hAnsi="Cambria" w:cs="Cambria"/>
          <w:kern w:val="0"/>
          <w:sz w:val="28"/>
          <w:szCs w:val="28"/>
          <w:lang w:val="bg-BG"/>
          <w14:ligatures w14:val="none"/>
        </w:rPr>
        <w:t xml:space="preserve"> Групата по шах се състои от 6 деца .</w:t>
      </w:r>
      <w:r w:rsidR="00215642"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br/>
      </w:r>
      <w:r w:rsidR="00215642" w:rsidRPr="00215642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br/>
      </w:r>
    </w:p>
    <w:p w14:paraId="4A9B4D7D" w14:textId="72EEBA5D" w:rsidR="00326C6A" w:rsidRPr="00D32ADA" w:rsidRDefault="00215642" w:rsidP="00D32ADA">
      <w:pPr>
        <w:spacing w:after="0" w:line="240" w:lineRule="auto"/>
        <w:rPr>
          <w:rFonts w:ascii="Californian FB" w:eastAsia="Times New Roman" w:hAnsi="Californian FB" w:cs="Arial"/>
          <w:kern w:val="0"/>
          <w:sz w:val="28"/>
          <w:szCs w:val="28"/>
          <w14:ligatures w14:val="none"/>
        </w:rPr>
      </w:pPr>
      <w:r w:rsidRPr="00215642">
        <w:rPr>
          <w:rFonts w:ascii="Californian FB" w:eastAsia="Times New Roman" w:hAnsi="Californian FB" w:cs="Times New Roman"/>
          <w:kern w:val="0"/>
          <w:sz w:val="28"/>
          <w:szCs w:val="28"/>
          <w14:ligatures w14:val="none"/>
        </w:rPr>
        <w:br/>
      </w:r>
    </w:p>
    <w:sectPr w:rsidR="00326C6A" w:rsidRPr="00D3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E0F"/>
    <w:multiLevelType w:val="hybridMultilevel"/>
    <w:tmpl w:val="F396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BE1"/>
    <w:multiLevelType w:val="hybridMultilevel"/>
    <w:tmpl w:val="B01218D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A47499F"/>
    <w:multiLevelType w:val="hybridMultilevel"/>
    <w:tmpl w:val="311E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2F3"/>
    <w:multiLevelType w:val="hybridMultilevel"/>
    <w:tmpl w:val="A9BA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4D1"/>
    <w:multiLevelType w:val="hybridMultilevel"/>
    <w:tmpl w:val="0FD84FB2"/>
    <w:lvl w:ilvl="0" w:tplc="D8B42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4F1F"/>
    <w:multiLevelType w:val="hybridMultilevel"/>
    <w:tmpl w:val="8CC881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69D97C3D"/>
    <w:multiLevelType w:val="hybridMultilevel"/>
    <w:tmpl w:val="ABCC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96163">
    <w:abstractNumId w:val="4"/>
  </w:num>
  <w:num w:numId="2" w16cid:durableId="964694418">
    <w:abstractNumId w:val="5"/>
  </w:num>
  <w:num w:numId="3" w16cid:durableId="1628125878">
    <w:abstractNumId w:val="2"/>
  </w:num>
  <w:num w:numId="4" w16cid:durableId="1261794297">
    <w:abstractNumId w:val="1"/>
  </w:num>
  <w:num w:numId="5" w16cid:durableId="1230112687">
    <w:abstractNumId w:val="0"/>
  </w:num>
  <w:num w:numId="6" w16cid:durableId="490145363">
    <w:abstractNumId w:val="3"/>
  </w:num>
  <w:num w:numId="7" w16cid:durableId="157269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2"/>
    <w:rsid w:val="00022631"/>
    <w:rsid w:val="00113AC0"/>
    <w:rsid w:val="00127A92"/>
    <w:rsid w:val="00163E62"/>
    <w:rsid w:val="00215642"/>
    <w:rsid w:val="002A05AB"/>
    <w:rsid w:val="002A0FD4"/>
    <w:rsid w:val="002E740B"/>
    <w:rsid w:val="00326C6A"/>
    <w:rsid w:val="003400CE"/>
    <w:rsid w:val="003D65E7"/>
    <w:rsid w:val="00456FC9"/>
    <w:rsid w:val="00472B42"/>
    <w:rsid w:val="004B4ED4"/>
    <w:rsid w:val="006373DD"/>
    <w:rsid w:val="00800C5A"/>
    <w:rsid w:val="00893BCE"/>
    <w:rsid w:val="008A77C2"/>
    <w:rsid w:val="009C5F11"/>
    <w:rsid w:val="009D38B9"/>
    <w:rsid w:val="009E58AC"/>
    <w:rsid w:val="00A84D73"/>
    <w:rsid w:val="00BB3198"/>
    <w:rsid w:val="00C467C4"/>
    <w:rsid w:val="00CA3A2D"/>
    <w:rsid w:val="00D32ADA"/>
    <w:rsid w:val="00DB43B3"/>
    <w:rsid w:val="00DE3D5D"/>
    <w:rsid w:val="00ED130C"/>
    <w:rsid w:val="00F07640"/>
    <w:rsid w:val="00F36F42"/>
    <w:rsid w:val="00F42556"/>
    <w:rsid w:val="00F91BB5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DBBE"/>
  <w15:chartTrackingRefBased/>
  <w15:docId w15:val="{F70B5FBC-00A4-4363-8068-9CA44F3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15642"/>
  </w:style>
  <w:style w:type="paragraph" w:styleId="ListParagraph">
    <w:name w:val="List Paragraph"/>
    <w:basedOn w:val="Normal"/>
    <w:uiPriority w:val="34"/>
    <w:qFormat/>
    <w:rsid w:val="00472B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K</dc:creator>
  <cp:keywords/>
  <dc:description/>
  <cp:lastModifiedBy>Bea K</cp:lastModifiedBy>
  <cp:revision>3</cp:revision>
  <dcterms:created xsi:type="dcterms:W3CDTF">2023-04-11T08:11:00Z</dcterms:created>
  <dcterms:modified xsi:type="dcterms:W3CDTF">2023-04-11T08:11:00Z</dcterms:modified>
</cp:coreProperties>
</file>